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0" w:rsidRDefault="00834570" w:rsidP="001D1FEE">
      <w:pPr>
        <w:jc w:val="center"/>
        <w:rPr>
          <w:b/>
        </w:rPr>
      </w:pPr>
    </w:p>
    <w:p w:rsidR="00992B9B" w:rsidRDefault="00CD5E57" w:rsidP="006A3EE3">
      <w:pPr>
        <w:ind w:right="252"/>
        <w:jc w:val="center"/>
        <w:rPr>
          <w:b/>
        </w:rPr>
      </w:pPr>
      <w:r w:rsidRPr="00CD5E57">
        <w:rPr>
          <w:b/>
        </w:rPr>
        <w:t xml:space="preserve">Перечень предложений и замечаний в рамках общественного обсуждения к </w:t>
      </w:r>
      <w:r w:rsidR="006A3EE3" w:rsidRPr="006A3EE3">
        <w:rPr>
          <w:b/>
        </w:rPr>
        <w:t>проект</w:t>
      </w:r>
      <w:r w:rsidR="006A3EE3">
        <w:rPr>
          <w:b/>
        </w:rPr>
        <w:t>у</w:t>
      </w:r>
      <w:r w:rsidR="006A3EE3" w:rsidRPr="006A3EE3">
        <w:rPr>
          <w:b/>
        </w:rPr>
        <w:t xml:space="preserve"> инвестиционной программы ПАО «Россети Северо-Запад» на период 2024-2028 годов и изменения</w:t>
      </w:r>
      <w:r w:rsidR="00063CA7">
        <w:rPr>
          <w:b/>
        </w:rPr>
        <w:t>м</w:t>
      </w:r>
      <w:r w:rsidR="006A3EE3" w:rsidRPr="006A3EE3">
        <w:rPr>
          <w:b/>
        </w:rPr>
        <w:t>, вносимы</w:t>
      </w:r>
      <w:r w:rsidR="00063CA7">
        <w:rPr>
          <w:b/>
        </w:rPr>
        <w:t>м</w:t>
      </w:r>
      <w:r w:rsidR="006A3EE3" w:rsidRPr="006A3EE3">
        <w:rPr>
          <w:b/>
        </w:rPr>
        <w:t xml:space="preserve"> в инвестиционную программу ПАО «Россети Северо-Запад» на период 2023-2027 годов, утвержденную приказом Минэнерго России от 25.11.2022 № 32@</w:t>
      </w:r>
    </w:p>
    <w:p w:rsidR="006A3EE3" w:rsidRPr="00D8703D" w:rsidRDefault="006A3EE3" w:rsidP="006A3EE3">
      <w:pPr>
        <w:ind w:right="252"/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8A2ED6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8A2ED6">
              <w:rPr>
                <w:b/>
                <w:bCs/>
                <w:color w:val="000000"/>
              </w:rPr>
              <w:t>Россети</w:t>
            </w:r>
            <w:r w:rsidR="007134FC">
              <w:rPr>
                <w:b/>
                <w:bCs/>
                <w:color w:val="000000"/>
              </w:rPr>
              <w:t xml:space="preserve"> Северо-Запад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041FD3" w:rsidRPr="00992B9B" w:rsidTr="00A76499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1F4E7F" w:rsidRDefault="001208C2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1F4E7F" w:rsidRDefault="00041FD3" w:rsidP="00E74AF4">
            <w:pPr>
              <w:jc w:val="center"/>
              <w:rPr>
                <w:color w:val="000000"/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1F4E7F" w:rsidRDefault="00041FD3" w:rsidP="00F3706C">
            <w:pPr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Письмо, поступившее на официальную почту </w:t>
            </w:r>
            <w:hyperlink r:id="rId9" w:history="1">
              <w:r w:rsidRPr="001F4E7F">
                <w:rPr>
                  <w:rStyle w:val="a5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В соответствии с Правилами утверждения инвестиционных программ, утвержденных постановлением Правительства РФ от 01.12.2009 №977, целесообразно провести анализ заполнения форматов инвестиционной программы и паспортов проектов, с целью обеспечения полноты представленных обосновывающих материалов в соответствии со Стандартами раскрытия информации субъектами оптового и розничных рынков электрической энергии, утвержденными постановлением Правительства РФ от 21.01.2004 № 24,  а также анализ объектов, включенных в проект ИПР Общества на предмет:</w:t>
            </w:r>
          </w:p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-</w:t>
            </w:r>
            <w:r w:rsidRPr="001F4E7F">
              <w:rPr>
                <w:sz w:val="22"/>
                <w:szCs w:val="22"/>
              </w:rPr>
              <w:tab/>
              <w:t>технических ошибок;</w:t>
            </w:r>
          </w:p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-</w:t>
            </w:r>
            <w:r w:rsidRPr="001F4E7F">
              <w:rPr>
                <w:sz w:val="22"/>
                <w:szCs w:val="22"/>
              </w:rPr>
              <w:tab/>
              <w:t>актуализации обосновывающих материалов по расчету объемов финансовых потребностей, определенных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стоимости, а также физических параметров инвестиционных проектов;</w:t>
            </w:r>
          </w:p>
          <w:p w:rsidR="00041FD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-</w:t>
            </w:r>
            <w:r w:rsidRPr="001F4E7F">
              <w:rPr>
                <w:sz w:val="22"/>
                <w:szCs w:val="22"/>
              </w:rPr>
              <w:tab/>
              <w:t>учета фактического исполнения инвестиционной программы 2022 года в проекте;</w:t>
            </w:r>
          </w:p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-</w:t>
            </w:r>
            <w:r w:rsidRPr="001F4E7F">
              <w:rPr>
                <w:sz w:val="22"/>
                <w:szCs w:val="22"/>
              </w:rPr>
              <w:tab/>
              <w:t>актуализации технических характеристик мероприятий и результатов их реализации;</w:t>
            </w:r>
          </w:p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 xml:space="preserve">- наличия возможности увеличения объёма направляемых средств на мероприятия по повышению надёжности распределительной сети 0,4-20 </w:t>
            </w:r>
            <w:proofErr w:type="spellStart"/>
            <w:r w:rsidRPr="001F4E7F">
              <w:rPr>
                <w:sz w:val="22"/>
                <w:szCs w:val="22"/>
              </w:rPr>
              <w:t>кВ</w:t>
            </w:r>
            <w:proofErr w:type="spellEnd"/>
            <w:r w:rsidRPr="001F4E7F">
              <w:rPr>
                <w:sz w:val="22"/>
                <w:szCs w:val="22"/>
              </w:rPr>
              <w:t>, в объемах необходимых для соблюдения требуемых параметров надежности;</w:t>
            </w:r>
          </w:p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 xml:space="preserve">- приведения графиков реализации проектов и сроков их реализации в соответствие заключенным договорам </w:t>
            </w:r>
            <w:r w:rsidRPr="001F4E7F">
              <w:rPr>
                <w:sz w:val="22"/>
                <w:szCs w:val="22"/>
              </w:rPr>
              <w:lastRenderedPageBreak/>
              <w:t>технологического присоединения и компенсационным соглашениям.</w:t>
            </w:r>
          </w:p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F54" w:rsidRPr="001F4E7F" w:rsidRDefault="00A76499" w:rsidP="00785140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lastRenderedPageBreak/>
              <w:t>Паспорта и форматы п</w:t>
            </w:r>
            <w:r w:rsidR="00713F54" w:rsidRPr="001F4E7F">
              <w:rPr>
                <w:sz w:val="22"/>
                <w:szCs w:val="22"/>
              </w:rPr>
              <w:t>роект</w:t>
            </w:r>
            <w:r w:rsidRPr="001F4E7F">
              <w:rPr>
                <w:sz w:val="22"/>
                <w:szCs w:val="22"/>
              </w:rPr>
              <w:t>а</w:t>
            </w:r>
            <w:r w:rsidR="00713F54" w:rsidRPr="001F4E7F">
              <w:rPr>
                <w:sz w:val="22"/>
                <w:szCs w:val="22"/>
              </w:rPr>
              <w:t xml:space="preserve"> ИПР доработан</w:t>
            </w:r>
            <w:r w:rsidRPr="001F4E7F">
              <w:rPr>
                <w:sz w:val="22"/>
                <w:szCs w:val="22"/>
              </w:rPr>
              <w:t>ы</w:t>
            </w:r>
            <w:r w:rsidR="00713F54" w:rsidRPr="001F4E7F">
              <w:rPr>
                <w:sz w:val="22"/>
                <w:szCs w:val="22"/>
              </w:rPr>
              <w:t xml:space="preserve"> по замечаниям:</w:t>
            </w:r>
          </w:p>
          <w:p w:rsidR="006A3EE3" w:rsidRPr="001F4E7F" w:rsidRDefault="006A3EE3" w:rsidP="00785140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- скорректированы ранее допущенные технические ошибки;</w:t>
            </w:r>
          </w:p>
          <w:p w:rsidR="00803E4B" w:rsidRPr="001F4E7F" w:rsidRDefault="00803E4B" w:rsidP="00803E4B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- обосновывающие материалы актуализированы, проведена проверка расчетов УНЦ, обеспечено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непревышение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объемов финансовых потребностей, определенных в соответствии с укрупненными нормативами цены типовых технологических решений капитального строительства объектов электроэнергетики; физические параметры инвестиционных проектов актуализированы;</w:t>
            </w:r>
          </w:p>
          <w:p w:rsidR="006A3EE3" w:rsidRPr="001F4E7F" w:rsidRDefault="00803E4B" w:rsidP="00785140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>- п</w:t>
            </w:r>
            <w:r w:rsidRPr="001F4E7F">
              <w:rPr>
                <w:sz w:val="22"/>
                <w:szCs w:val="22"/>
              </w:rPr>
              <w:t>роект ИПР скорректирован в части фактических данных да 2022 год;</w:t>
            </w:r>
          </w:p>
          <w:p w:rsidR="00803E4B" w:rsidRPr="001F4E7F" w:rsidRDefault="00803E4B" w:rsidP="00785140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 xml:space="preserve">- технические характеристики мероприятий и результатов их реализации </w:t>
            </w:r>
            <w:proofErr w:type="spellStart"/>
            <w:r w:rsidRPr="001F4E7F">
              <w:rPr>
                <w:sz w:val="22"/>
                <w:szCs w:val="22"/>
              </w:rPr>
              <w:t>актаулизировавны</w:t>
            </w:r>
            <w:proofErr w:type="spellEnd"/>
            <w:r w:rsidRPr="001F4E7F">
              <w:rPr>
                <w:sz w:val="22"/>
                <w:szCs w:val="22"/>
              </w:rPr>
              <w:t>;</w:t>
            </w:r>
          </w:p>
          <w:p w:rsidR="00803E4B" w:rsidRPr="001F4E7F" w:rsidRDefault="00803E4B" w:rsidP="00785140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 xml:space="preserve">- возможность увеличения объёма направляемых средств на мероприятия по повышению надёжности распределительной сети 0,4-20 </w:t>
            </w:r>
            <w:proofErr w:type="spellStart"/>
            <w:r w:rsidRPr="001F4E7F">
              <w:rPr>
                <w:sz w:val="22"/>
                <w:szCs w:val="22"/>
              </w:rPr>
              <w:t>кВ</w:t>
            </w:r>
            <w:proofErr w:type="spellEnd"/>
            <w:r w:rsidRPr="001F4E7F">
              <w:rPr>
                <w:sz w:val="22"/>
                <w:szCs w:val="22"/>
              </w:rPr>
              <w:t xml:space="preserve"> отсутствует в рамках текущих источников </w:t>
            </w:r>
            <w:proofErr w:type="spellStart"/>
            <w:r w:rsidRPr="001F4E7F">
              <w:rPr>
                <w:sz w:val="22"/>
                <w:szCs w:val="22"/>
              </w:rPr>
              <w:t>финанасирования</w:t>
            </w:r>
            <w:proofErr w:type="spellEnd"/>
            <w:r w:rsidRPr="001F4E7F">
              <w:rPr>
                <w:sz w:val="22"/>
                <w:szCs w:val="22"/>
              </w:rPr>
              <w:t>. В связи с неблагоприятной и сложно прогнозируемой макроэкономической на текущий момент не представляется возможным наращивание объёмов инвестиционной программы;</w:t>
            </w:r>
          </w:p>
          <w:p w:rsidR="00803E4B" w:rsidRPr="001F4E7F" w:rsidRDefault="00803E4B" w:rsidP="00803E4B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- синхронизированы графики реализации инвестиционных проектов и сроков их реализации в соответствие заключенными договорами технологического присоединения и компенсационными соглашениями. Учтен ряд вновь заключенных договоров.</w:t>
            </w:r>
          </w:p>
          <w:p w:rsidR="00785140" w:rsidRPr="001F4E7F" w:rsidRDefault="00785140" w:rsidP="00785140">
            <w:pPr>
              <w:outlineLvl w:val="0"/>
              <w:rPr>
                <w:sz w:val="22"/>
                <w:szCs w:val="22"/>
              </w:rPr>
            </w:pPr>
          </w:p>
          <w:p w:rsidR="00A76499" w:rsidRPr="001F4E7F" w:rsidRDefault="00A76499" w:rsidP="00785140">
            <w:pPr>
              <w:outlineLvl w:val="0"/>
              <w:rPr>
                <w:color w:val="FF0000"/>
                <w:sz w:val="22"/>
                <w:szCs w:val="22"/>
              </w:rPr>
            </w:pPr>
          </w:p>
          <w:p w:rsidR="00A76499" w:rsidRPr="001F4E7F" w:rsidRDefault="00A76499" w:rsidP="008A2ED6">
            <w:pPr>
              <w:outlineLvl w:val="0"/>
              <w:rPr>
                <w:color w:val="000000"/>
                <w:sz w:val="22"/>
                <w:szCs w:val="22"/>
              </w:rPr>
            </w:pPr>
          </w:p>
        </w:tc>
      </w:tr>
      <w:tr w:rsidR="006A3EE3" w:rsidRPr="00992B9B" w:rsidTr="00A76499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6A3EE3" w:rsidP="001125C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6A3EE3" w:rsidP="00B86789">
            <w:pPr>
              <w:jc w:val="center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6A3EE3" w:rsidP="00B86789">
            <w:pPr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 xml:space="preserve">Письмо, поступившее на официальную почту </w:t>
            </w:r>
            <w:hyperlink r:id="rId10" w:history="1">
              <w:r w:rsidRPr="001F4E7F">
                <w:rPr>
                  <w:rStyle w:val="a5"/>
                  <w:color w:val="auto"/>
                  <w:sz w:val="22"/>
                  <w:szCs w:val="22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6A3EE3" w:rsidP="006A3EE3">
            <w:pPr>
              <w:outlineLvl w:val="0"/>
              <w:rPr>
                <w:sz w:val="22"/>
                <w:szCs w:val="22"/>
              </w:rPr>
            </w:pPr>
            <w:r w:rsidRPr="001F4E7F">
              <w:rPr>
                <w:sz w:val="22"/>
                <w:szCs w:val="22"/>
              </w:rPr>
              <w:t>Провести анализ отклонений финансирования по инвестиционным проектам, планируемым к реализации в 2023 году за счет тарифных источников финансирования в соответствии с ранее утвержденной инвестиционной программой, и скорректированных в текущем проекте ИПР, при наличии возможности – минимизировать такие отклонения.</w:t>
            </w:r>
          </w:p>
          <w:p w:rsidR="006A3EE3" w:rsidRPr="001F4E7F" w:rsidRDefault="006A3EE3" w:rsidP="00041FD3">
            <w:pPr>
              <w:outlineLvl w:val="0"/>
              <w:rPr>
                <w:sz w:val="22"/>
                <w:szCs w:val="22"/>
              </w:rPr>
            </w:pP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B7731B" w:rsidP="00B7731B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C3B52" w:rsidRPr="001F4E7F">
              <w:rPr>
                <w:sz w:val="22"/>
                <w:szCs w:val="22"/>
              </w:rPr>
              <w:t xml:space="preserve">о Псковскому филиалу и филиалу в Республике Коми </w:t>
            </w:r>
            <w:r>
              <w:rPr>
                <w:sz w:val="22"/>
                <w:szCs w:val="22"/>
              </w:rPr>
              <w:t>по ряду титулов скорректированы источники финансирования</w:t>
            </w:r>
            <w:r w:rsidR="00186FFA">
              <w:rPr>
                <w:sz w:val="22"/>
                <w:szCs w:val="22"/>
              </w:rPr>
              <w:t xml:space="preserve"> в 2023 году (перераспределены) </w:t>
            </w:r>
            <w:r>
              <w:rPr>
                <w:sz w:val="22"/>
                <w:szCs w:val="22"/>
              </w:rPr>
              <w:t xml:space="preserve">для сокращения </w:t>
            </w:r>
            <w:proofErr w:type="spellStart"/>
            <w:r>
              <w:rPr>
                <w:sz w:val="22"/>
                <w:szCs w:val="22"/>
              </w:rPr>
              <w:t>потитульных</w:t>
            </w:r>
            <w:proofErr w:type="spellEnd"/>
            <w:r>
              <w:rPr>
                <w:sz w:val="22"/>
                <w:szCs w:val="22"/>
              </w:rPr>
              <w:t xml:space="preserve"> отклонений по источнику «амортизация»</w:t>
            </w:r>
            <w:r w:rsidR="000C3B52" w:rsidRPr="001F4E7F">
              <w:rPr>
                <w:sz w:val="22"/>
                <w:szCs w:val="22"/>
              </w:rPr>
              <w:t xml:space="preserve">. </w:t>
            </w:r>
          </w:p>
        </w:tc>
      </w:tr>
      <w:tr w:rsidR="006A3EE3" w:rsidRPr="00992B9B" w:rsidTr="00A76499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6A3EE3" w:rsidP="001125C5">
            <w:pPr>
              <w:jc w:val="center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CD02EF" w:rsidP="003B6FF1">
            <w:pPr>
              <w:jc w:val="center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>Министерство энергетики и жилищно-коммунального хозяй</w:t>
            </w:r>
            <w:r w:rsidR="00C7589A" w:rsidRPr="001F4E7F">
              <w:rPr>
                <w:color w:val="000000"/>
                <w:sz w:val="22"/>
                <w:szCs w:val="22"/>
              </w:rPr>
              <w:t>ст</w:t>
            </w:r>
            <w:r w:rsidRPr="001F4E7F">
              <w:rPr>
                <w:color w:val="000000"/>
                <w:sz w:val="22"/>
                <w:szCs w:val="22"/>
              </w:rPr>
              <w:t>ва Мурманской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CD02EF" w:rsidP="00125CAD">
            <w:pPr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Письмо </w:t>
            </w:r>
            <w:r w:rsidR="00125CAD" w:rsidRPr="001F4E7F">
              <w:rPr>
                <w:color w:val="000000"/>
                <w:sz w:val="22"/>
                <w:szCs w:val="22"/>
              </w:rPr>
              <w:t xml:space="preserve">от 14.03.2023 </w:t>
            </w:r>
            <w:r w:rsidRPr="001F4E7F">
              <w:rPr>
                <w:color w:val="000000"/>
                <w:sz w:val="22"/>
                <w:szCs w:val="22"/>
              </w:rPr>
              <w:t xml:space="preserve">№ 21-02/1004-АК 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EE3" w:rsidRPr="001F4E7F" w:rsidRDefault="00C7589A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>В связи с увеличением коли</w:t>
            </w:r>
            <w:r w:rsidR="00CD02EF" w:rsidRPr="001F4E7F">
              <w:rPr>
                <w:color w:val="000000"/>
                <w:sz w:val="22"/>
                <w:szCs w:val="22"/>
              </w:rPr>
              <w:t>чества авари</w:t>
            </w:r>
            <w:r w:rsidRPr="001F4E7F">
              <w:rPr>
                <w:color w:val="000000"/>
                <w:sz w:val="22"/>
                <w:szCs w:val="22"/>
              </w:rPr>
              <w:t>йных отключений по причине образ</w:t>
            </w:r>
            <w:r w:rsidR="00CD02EF" w:rsidRPr="001F4E7F">
              <w:rPr>
                <w:color w:val="000000"/>
                <w:sz w:val="22"/>
                <w:szCs w:val="22"/>
              </w:rPr>
              <w:t xml:space="preserve">ования </w:t>
            </w:r>
            <w:proofErr w:type="spellStart"/>
            <w:r w:rsidR="00CD02EF" w:rsidRPr="001F4E7F">
              <w:rPr>
                <w:color w:val="000000"/>
                <w:sz w:val="22"/>
                <w:szCs w:val="22"/>
              </w:rPr>
              <w:t>гололедо-изморозевых</w:t>
            </w:r>
            <w:proofErr w:type="spellEnd"/>
            <w:r w:rsidR="00CD02EF" w:rsidRPr="001F4E7F">
              <w:rPr>
                <w:color w:val="000000"/>
                <w:sz w:val="22"/>
                <w:szCs w:val="22"/>
              </w:rPr>
              <w:t xml:space="preserve"> отложений на проводах ВЛ Мурманского филиала ПАО «Россети Северо-Запад» (на основании статистики приведенной ОДУ Северо-Запада Кольский филиал) считаем необходимым запланировать в </w:t>
            </w:r>
            <w:proofErr w:type="spellStart"/>
            <w:r w:rsidR="00CD02EF" w:rsidRPr="001F4E7F">
              <w:rPr>
                <w:color w:val="000000"/>
                <w:sz w:val="22"/>
                <w:szCs w:val="22"/>
              </w:rPr>
              <w:t>ближнесрочной</w:t>
            </w:r>
            <w:proofErr w:type="spellEnd"/>
            <w:r w:rsidR="00CD02EF" w:rsidRPr="001F4E7F">
              <w:rPr>
                <w:color w:val="000000"/>
                <w:sz w:val="22"/>
                <w:szCs w:val="22"/>
              </w:rPr>
              <w:t xml:space="preserve"> перспекти</w:t>
            </w:r>
            <w:r w:rsidRPr="001F4E7F">
              <w:rPr>
                <w:color w:val="000000"/>
                <w:sz w:val="22"/>
                <w:szCs w:val="22"/>
              </w:rPr>
              <w:t>ве мероприятия по повышению надё</w:t>
            </w:r>
            <w:r w:rsidR="00CD02EF" w:rsidRPr="001F4E7F">
              <w:rPr>
                <w:color w:val="000000"/>
                <w:sz w:val="22"/>
                <w:szCs w:val="22"/>
              </w:rPr>
              <w:t>жности работы в условиях гололёдообразования по следующим ВЛ:</w:t>
            </w:r>
          </w:p>
          <w:p w:rsidR="00CD02EF" w:rsidRPr="001F4E7F" w:rsidRDefault="00CD02EF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- ВЛ 110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Нива ГЭС-1 –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Питкуль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№1 с отпайками (Л-111);</w:t>
            </w:r>
          </w:p>
          <w:p w:rsidR="00CD02EF" w:rsidRPr="001F4E7F" w:rsidRDefault="00CD02EF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- ВЛ 110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Нива ГЭС-1 –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Питкуль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№2 с отпайками (Л-112);</w:t>
            </w:r>
          </w:p>
          <w:p w:rsidR="00CD02EF" w:rsidRPr="001F4E7F" w:rsidRDefault="00CD02EF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- ВЛ 150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Верхне-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Туломская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ГЭС-12 – Заполярный №1 (Л-163);</w:t>
            </w:r>
          </w:p>
          <w:p w:rsidR="00CD02EF" w:rsidRPr="001F4E7F" w:rsidRDefault="00CD02EF" w:rsidP="00CD02EF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- ВЛ 150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Верхне-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Туломская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ГЭС-12 –</w:t>
            </w:r>
            <w:r w:rsidR="00C7589A" w:rsidRPr="001F4E7F">
              <w:rPr>
                <w:color w:val="000000"/>
                <w:sz w:val="22"/>
                <w:szCs w:val="22"/>
              </w:rPr>
              <w:t xml:space="preserve"> Заполярный №2</w:t>
            </w:r>
            <w:r w:rsidRPr="001F4E7F">
              <w:rPr>
                <w:color w:val="000000"/>
                <w:sz w:val="22"/>
                <w:szCs w:val="22"/>
              </w:rPr>
              <w:t xml:space="preserve"> (Л-164);</w:t>
            </w:r>
          </w:p>
          <w:p w:rsidR="00CD02EF" w:rsidRPr="001F4E7F" w:rsidRDefault="00CD02EF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- ВЛ 110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Нива ГЭС-3 –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Ёнский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(Л-140).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CAD" w:rsidRPr="001F4E7F" w:rsidRDefault="00125CAD" w:rsidP="00125CAD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 xml:space="preserve">В проект ИПР Общества, доработанный по итогам общественного обсуждения, включены мероприятия по первому этапу в части ПИР по повышению надёжности работы в условиях гололёдообразования на ВЛ 150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Л-163, Л-164 и ВЛ 110 </w:t>
            </w:r>
            <w:proofErr w:type="spellStart"/>
            <w:r w:rsidRPr="001F4E7F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1F4E7F">
              <w:rPr>
                <w:color w:val="000000"/>
                <w:sz w:val="22"/>
                <w:szCs w:val="22"/>
              </w:rPr>
              <w:t xml:space="preserve"> Л-140, Л-111, Л-112 (</w:t>
            </w:r>
            <w:r w:rsidRPr="001F4E7F">
              <w:rPr>
                <w:color w:val="000000"/>
                <w:sz w:val="22"/>
                <w:szCs w:val="22"/>
                <w:u w:val="single"/>
              </w:rPr>
              <w:t>ИП № N_000-41-1-01.11-0689, N_000-42-1-01.12-0562 и N_000-42-1-01.12-0563</w:t>
            </w:r>
            <w:r w:rsidRPr="001F4E7F">
              <w:rPr>
                <w:color w:val="000000"/>
                <w:sz w:val="22"/>
                <w:szCs w:val="22"/>
              </w:rPr>
              <w:t xml:space="preserve">) со сроком завершения работ в 2023 году в рамках доступных источников финансирования. </w:t>
            </w:r>
          </w:p>
          <w:p w:rsidR="006A3EE3" w:rsidRPr="001F4E7F" w:rsidRDefault="00125CAD" w:rsidP="00125CAD">
            <w:pPr>
              <w:outlineLvl w:val="0"/>
              <w:rPr>
                <w:color w:val="000000"/>
                <w:sz w:val="22"/>
                <w:szCs w:val="22"/>
              </w:rPr>
            </w:pPr>
            <w:r w:rsidRPr="001F4E7F">
              <w:rPr>
                <w:color w:val="000000"/>
                <w:sz w:val="22"/>
                <w:szCs w:val="22"/>
              </w:rPr>
              <w:t>Завершение проектирования и утверждение ПСД будет запланировано на 2024 год по результатам выполненного технико-экономического обоснования и выбора способа повышения надёжности работы ВЛ в условиях гололёдообразования</w:t>
            </w:r>
          </w:p>
        </w:tc>
      </w:tr>
    </w:tbl>
    <w:p w:rsidR="00A74436" w:rsidRDefault="00A74436" w:rsidP="00171677">
      <w:bookmarkStart w:id="0" w:name="_GoBack"/>
      <w:bookmarkEnd w:id="0"/>
    </w:p>
    <w:p w:rsidR="00A74436" w:rsidRDefault="00A74436" w:rsidP="00171677"/>
    <w:p w:rsidR="00DD7EC6" w:rsidRPr="00DD7EC6" w:rsidRDefault="00DD7EC6" w:rsidP="00DD7EC6">
      <w:pPr>
        <w:rPr>
          <w:sz w:val="20"/>
          <w:szCs w:val="20"/>
        </w:rPr>
      </w:pPr>
    </w:p>
    <w:sectPr w:rsidR="00DD7EC6" w:rsidRPr="00DD7EC6" w:rsidSect="006A4BE5">
      <w:headerReference w:type="default" r:id="rId11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B6" w:rsidRDefault="00D42BB6" w:rsidP="007A64AE">
      <w:r>
        <w:separator/>
      </w:r>
    </w:p>
  </w:endnote>
  <w:endnote w:type="continuationSeparator" w:id="0">
    <w:p w:rsidR="00D42BB6" w:rsidRDefault="00D42BB6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B6" w:rsidRDefault="00D42BB6" w:rsidP="007A64AE">
      <w:r>
        <w:separator/>
      </w:r>
    </w:p>
  </w:footnote>
  <w:footnote w:type="continuationSeparator" w:id="0">
    <w:p w:rsidR="00D42BB6" w:rsidRDefault="00D42BB6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4AE" w:rsidRDefault="007A64AE">
    <w:pPr>
      <w:pStyle w:val="a6"/>
      <w:jc w:val="center"/>
    </w:pPr>
  </w:p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0B5A"/>
    <w:multiLevelType w:val="hybridMultilevel"/>
    <w:tmpl w:val="480E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6388A"/>
    <w:multiLevelType w:val="hybridMultilevel"/>
    <w:tmpl w:val="98B4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35628"/>
    <w:multiLevelType w:val="hybridMultilevel"/>
    <w:tmpl w:val="FEFA4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FD3CD2"/>
    <w:multiLevelType w:val="hybridMultilevel"/>
    <w:tmpl w:val="5890EB22"/>
    <w:lvl w:ilvl="0" w:tplc="8C90E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1FD3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3CA7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5F9D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3B52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08C2"/>
    <w:rsid w:val="00123185"/>
    <w:rsid w:val="001234F6"/>
    <w:rsid w:val="00125720"/>
    <w:rsid w:val="00125CAD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3A33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63EB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6FF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4FA5"/>
    <w:rsid w:val="001E774B"/>
    <w:rsid w:val="001F070B"/>
    <w:rsid w:val="001F24A4"/>
    <w:rsid w:val="001F2632"/>
    <w:rsid w:val="001F4E7F"/>
    <w:rsid w:val="001F542B"/>
    <w:rsid w:val="002053D8"/>
    <w:rsid w:val="0020634C"/>
    <w:rsid w:val="00206D16"/>
    <w:rsid w:val="002100E7"/>
    <w:rsid w:val="00211C3F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38B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1934"/>
    <w:rsid w:val="002B3F50"/>
    <w:rsid w:val="002B46AE"/>
    <w:rsid w:val="002B68E4"/>
    <w:rsid w:val="002B7B30"/>
    <w:rsid w:val="002C046B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560"/>
    <w:rsid w:val="00305C01"/>
    <w:rsid w:val="0031191A"/>
    <w:rsid w:val="0031331A"/>
    <w:rsid w:val="00313E85"/>
    <w:rsid w:val="00315352"/>
    <w:rsid w:val="00316FE5"/>
    <w:rsid w:val="00320A5E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1B7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3EE3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1A6F"/>
    <w:rsid w:val="00712DD0"/>
    <w:rsid w:val="007134FC"/>
    <w:rsid w:val="00713F54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2E1A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5140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3E4B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084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2ED6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081E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2A1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345A"/>
    <w:rsid w:val="00A049D2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06C2"/>
    <w:rsid w:val="00A72338"/>
    <w:rsid w:val="00A72955"/>
    <w:rsid w:val="00A74436"/>
    <w:rsid w:val="00A7454B"/>
    <w:rsid w:val="00A747AD"/>
    <w:rsid w:val="00A74918"/>
    <w:rsid w:val="00A7522D"/>
    <w:rsid w:val="00A76499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7731B"/>
    <w:rsid w:val="00B81328"/>
    <w:rsid w:val="00B819F3"/>
    <w:rsid w:val="00B81F94"/>
    <w:rsid w:val="00B85468"/>
    <w:rsid w:val="00B855FF"/>
    <w:rsid w:val="00B90FD4"/>
    <w:rsid w:val="00B91D83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3E8D"/>
    <w:rsid w:val="00BD6728"/>
    <w:rsid w:val="00BD6CF2"/>
    <w:rsid w:val="00BD72A7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4539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589A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02EF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656A"/>
    <w:rsid w:val="00D278D7"/>
    <w:rsid w:val="00D30B5C"/>
    <w:rsid w:val="00D30FCF"/>
    <w:rsid w:val="00D312B2"/>
    <w:rsid w:val="00D319A9"/>
    <w:rsid w:val="00D32444"/>
    <w:rsid w:val="00D361A7"/>
    <w:rsid w:val="00D36620"/>
    <w:rsid w:val="00D37826"/>
    <w:rsid w:val="00D4078E"/>
    <w:rsid w:val="00D41F9E"/>
    <w:rsid w:val="00D42BB6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2670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6EF4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4F86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5965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pr@mrsksevza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pr@mrsksevza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29118-E1B4-409B-A25F-A03B65FB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Бережная Антонина Дмитриевна</cp:lastModifiedBy>
  <cp:revision>33</cp:revision>
  <cp:lastPrinted>2020-03-19T07:36:00Z</cp:lastPrinted>
  <dcterms:created xsi:type="dcterms:W3CDTF">2020-03-19T07:52:00Z</dcterms:created>
  <dcterms:modified xsi:type="dcterms:W3CDTF">2023-03-31T07:14:00Z</dcterms:modified>
</cp:coreProperties>
</file>